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中标价格为以下所有服务的最终价格，我单位不再增加任何费用。</w:t>
      </w:r>
    </w:p>
    <w:p>
      <w:pPr>
        <w:pStyle w:val="2"/>
        <w:spacing w:before="0" w:after="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一、服务内容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1.供应商提供的不低于3个专业人员作为本项目实施人员，并能熟练使用四川省省级政府网站集约化平台C</w:t>
      </w:r>
      <w:r>
        <w:rPr>
          <w:rFonts w:ascii="宋体" w:hAnsi="宋体" w:eastAsia="宋体" w:cs="宋体"/>
          <w:color w:val="000000" w:themeColor="text1"/>
          <w:sz w:val="24"/>
          <w:szCs w:val="24"/>
        </w:rPr>
        <w:t>MS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系统及互动交流产品。（提供培训单位交付资料相关证明，以备供应商培训我方人员使用，如果有需要则提供现场操作演示。）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2.按照电子政务运营中心要求，提供《四川省中医药管理局网站迁移方案》。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3.基于网站集约化平台软件，完成网站框架及U</w:t>
      </w:r>
      <w:r>
        <w:rPr>
          <w:rFonts w:ascii="宋体" w:hAnsi="宋体" w:eastAsia="宋体" w:cs="宋体"/>
          <w:color w:val="000000" w:themeColor="text1"/>
          <w:sz w:val="24"/>
          <w:szCs w:val="24"/>
        </w:rPr>
        <w:t>I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的设计及建设，包括：首页模板、栏目页模板、内容页模板、栏目、标签制作等定制内容。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4.完成不低于6个一级栏目的建设。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5.完成不低于32个二级栏目的建设。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6.完成页面组织架构和U</w:t>
      </w:r>
      <w:r>
        <w:rPr>
          <w:rFonts w:ascii="宋体" w:hAnsi="宋体" w:eastAsia="宋体" w:cs="宋体"/>
          <w:color w:val="000000" w:themeColor="text1"/>
          <w:sz w:val="24"/>
          <w:szCs w:val="24"/>
        </w:rPr>
        <w:t>I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设计等重建。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7.</w:t>
      </w:r>
      <w:r>
        <w:rPr>
          <w:rFonts w:hint="eastAsia" w:ascii="宋体" w:hAnsi="宋体" w:eastAsia="宋体"/>
          <w:sz w:val="24"/>
          <w:szCs w:val="24"/>
        </w:rPr>
        <w:t>完成与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网站集约化平台数据接口对接调试。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8.因平台系统的不同、格式和数据标准的不同，需要手动完成网页数据逐条迁移约2000条。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9.培训：对我单位2-3人进行日常编辑、日常运维、日常互动等工作培训。</w:t>
      </w:r>
      <w:bookmarkStart w:id="0" w:name="_GoBack"/>
      <w:bookmarkEnd w:id="0"/>
    </w:p>
    <w:p>
      <w:pPr>
        <w:pStyle w:val="2"/>
        <w:spacing w:before="0" w:after="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二、服务要求：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</w:t>
      </w:r>
      <w:r>
        <w:rPr>
          <w:rFonts w:ascii="宋体" w:hAnsi="宋体" w:eastAsia="宋体" w:cs="宋体"/>
          <w:color w:val="000000" w:themeColor="text1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为了保证服务的连续性迁移服务必须保证无中断进行，供应商需要具备自有的服务器等运算、存储条件和网络交换条件。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</w:t>
      </w:r>
      <w:r>
        <w:rPr>
          <w:rFonts w:ascii="宋体" w:hAnsi="宋体" w:eastAsia="宋体" w:cs="宋体"/>
          <w:color w:val="000000" w:themeColor="text1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由于该项目时间紧迫要求中标人必须在签订</w:t>
      </w:r>
      <w:r>
        <w:rPr>
          <w:rFonts w:hint="eastAsia" w:ascii="宋体" w:hAnsi="宋体" w:eastAsia="宋体" w:cs="宋体"/>
          <w:sz w:val="24"/>
          <w:szCs w:val="24"/>
        </w:rPr>
        <w:t>合同后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20个工作</w:t>
      </w:r>
      <w:r>
        <w:rPr>
          <w:rFonts w:hint="eastAsia" w:ascii="宋体" w:hAnsi="宋体" w:eastAsia="宋体" w:cs="宋体"/>
          <w:sz w:val="24"/>
          <w:szCs w:val="24"/>
        </w:rPr>
        <w:t>日内完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成所有工作。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3</w:t>
      </w:r>
      <w:r>
        <w:rPr>
          <w:rFonts w:ascii="宋体" w:hAnsi="宋体" w:eastAsia="宋体" w:cs="宋体"/>
          <w:color w:val="000000" w:themeColor="text1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维护响应时间：实时响应。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4.中标人在国内应有24小时电话服务，并列出工程师名单、联系电话、通讯地址。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5.售后服务运维期为3个月。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55E"/>
    <w:rsid w:val="000303D0"/>
    <w:rsid w:val="00086BC8"/>
    <w:rsid w:val="000B209F"/>
    <w:rsid w:val="0010775C"/>
    <w:rsid w:val="001B2E6C"/>
    <w:rsid w:val="001D3F05"/>
    <w:rsid w:val="002202B5"/>
    <w:rsid w:val="002754F9"/>
    <w:rsid w:val="0028454D"/>
    <w:rsid w:val="002C6EA9"/>
    <w:rsid w:val="002E5FCF"/>
    <w:rsid w:val="003246F3"/>
    <w:rsid w:val="003B7F0F"/>
    <w:rsid w:val="00445954"/>
    <w:rsid w:val="00452B06"/>
    <w:rsid w:val="004678F2"/>
    <w:rsid w:val="00532B03"/>
    <w:rsid w:val="005C5DA1"/>
    <w:rsid w:val="005E6863"/>
    <w:rsid w:val="0068098F"/>
    <w:rsid w:val="007259EB"/>
    <w:rsid w:val="00734F98"/>
    <w:rsid w:val="00744FBA"/>
    <w:rsid w:val="007B42E6"/>
    <w:rsid w:val="007C049B"/>
    <w:rsid w:val="009929B8"/>
    <w:rsid w:val="009C759F"/>
    <w:rsid w:val="009D27E3"/>
    <w:rsid w:val="00A01730"/>
    <w:rsid w:val="00A249AD"/>
    <w:rsid w:val="00A3484F"/>
    <w:rsid w:val="00B45816"/>
    <w:rsid w:val="00B72BB1"/>
    <w:rsid w:val="00B8540C"/>
    <w:rsid w:val="00BC13AC"/>
    <w:rsid w:val="00BE0F8F"/>
    <w:rsid w:val="00C328C5"/>
    <w:rsid w:val="00C41B80"/>
    <w:rsid w:val="00C6555E"/>
    <w:rsid w:val="00C65997"/>
    <w:rsid w:val="00C706B8"/>
    <w:rsid w:val="00CB409B"/>
    <w:rsid w:val="00CF74DC"/>
    <w:rsid w:val="00D43B23"/>
    <w:rsid w:val="00E11797"/>
    <w:rsid w:val="00E72A26"/>
    <w:rsid w:val="00E970F5"/>
    <w:rsid w:val="00ED036D"/>
    <w:rsid w:val="00EE5694"/>
    <w:rsid w:val="00F20B2B"/>
    <w:rsid w:val="00FB4EB2"/>
    <w:rsid w:val="080711FB"/>
    <w:rsid w:val="3D7B6B4B"/>
    <w:rsid w:val="5A27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eastAsia="宋体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540</Characters>
  <Lines>4</Lines>
  <Paragraphs>1</Paragraphs>
  <TotalTime>160</TotalTime>
  <ScaleCrop>false</ScaleCrop>
  <LinksUpToDate>false</LinksUpToDate>
  <CharactersWithSpaces>633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2020-09-10T07:03:00Z</dcterms:created>
  <dc:creator>张</dc:creator>
  <cp:lastModifiedBy>dell</cp:lastModifiedBy>
  <dcterms:modified xsi:type="dcterms:W3CDTF">2020-09-16T03:34:12Z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